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Times New Roman" w:hAnsi="Times New Roman" w:eastAsia="方正小标宋_GBK" w:cs="Times New Roman"/>
          <w:b w:val="0"/>
          <w:bCs w:val="0"/>
          <w:color w:val="000000"/>
          <w:sz w:val="40"/>
          <w:szCs w:val="40"/>
        </w:rPr>
      </w:pPr>
      <w:r>
        <w:rPr>
          <w:rFonts w:hint="default" w:ascii="Times New Roman" w:hAnsi="Times New Roman" w:eastAsia="方正小标宋_GBK" w:cs="Times New Roman"/>
          <w:b w:val="0"/>
          <w:bCs w:val="0"/>
          <w:color w:val="000000"/>
          <w:sz w:val="40"/>
          <w:szCs w:val="40"/>
          <w:lang w:val="en-US" w:eastAsia="zh-CN"/>
        </w:rPr>
        <w:t>巴楚县</w:t>
      </w:r>
      <w:r>
        <w:rPr>
          <w:rFonts w:hint="default" w:ascii="Times New Roman" w:hAnsi="Times New Roman" w:eastAsia="方正小标宋_GBK" w:cs="Times New Roman"/>
          <w:b w:val="0"/>
          <w:bCs w:val="0"/>
          <w:color w:val="000000"/>
          <w:sz w:val="40"/>
          <w:szCs w:val="40"/>
        </w:rPr>
        <w:t>第四轮草原生态保护补助奖励政策实施方案(2026—2030年)</w:t>
      </w:r>
      <w:r>
        <w:rPr>
          <w:rFonts w:hint="default" w:ascii="Times New Roman" w:hAnsi="Times New Roman" w:eastAsia="方正小标宋_GBK" w:cs="Times New Roman"/>
          <w:b w:val="0"/>
          <w:bCs w:val="0"/>
          <w:color w:val="000000"/>
          <w:sz w:val="40"/>
          <w:szCs w:val="40"/>
          <w:lang w:val="en-US" w:eastAsia="zh-CN"/>
        </w:rPr>
        <w:t>（征求意见稿）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color w:val="00000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color w:val="000000"/>
          <w:sz w:val="32"/>
          <w:szCs w:val="32"/>
        </w:rPr>
      </w:pPr>
      <w:r>
        <w:rPr>
          <w:rFonts w:hint="default" w:ascii="Times New Roman" w:hAnsi="Times New Roman" w:eastAsia="方正仿宋_GB2312" w:cs="Times New Roman"/>
          <w:color w:val="000000"/>
          <w:kern w:val="0"/>
          <w:sz w:val="32"/>
          <w:szCs w:val="32"/>
          <w:lang w:val="en-US" w:eastAsia="zh-CN" w:bidi="ar"/>
        </w:rPr>
        <w:t>为全面贯彻落实国家第四轮草原生态保护补助奖励</w:t>
      </w:r>
      <w:r>
        <w:rPr>
          <w:rFonts w:hint="eastAsia" w:ascii="Times New Roman" w:hAnsi="Times New Roman" w:eastAsia="方正仿宋_GB2312" w:cs="Times New Roman"/>
          <w:color w:val="000000"/>
          <w:kern w:val="0"/>
          <w:sz w:val="32"/>
          <w:szCs w:val="32"/>
          <w:lang w:val="en-US" w:eastAsia="zh-CN" w:bidi="ar"/>
        </w:rPr>
        <w:t>（</w:t>
      </w:r>
      <w:r>
        <w:rPr>
          <w:rFonts w:hint="default" w:ascii="Times New Roman" w:hAnsi="Times New Roman" w:eastAsia="方正仿宋_GB2312" w:cs="Times New Roman"/>
          <w:color w:val="000000"/>
          <w:kern w:val="0"/>
          <w:sz w:val="32"/>
          <w:szCs w:val="32"/>
          <w:lang w:val="en-US" w:eastAsia="zh-CN" w:bidi="ar"/>
        </w:rPr>
        <w:t>以下简称“草原补奖”</w:t>
      </w:r>
      <w:r>
        <w:rPr>
          <w:rFonts w:hint="eastAsia" w:ascii="Times New Roman" w:hAnsi="Times New Roman" w:eastAsia="方正仿宋_GB2312" w:cs="Times New Roman"/>
          <w:color w:val="000000"/>
          <w:kern w:val="0"/>
          <w:sz w:val="32"/>
          <w:szCs w:val="32"/>
          <w:lang w:val="en-US" w:eastAsia="zh-CN" w:bidi="ar"/>
        </w:rPr>
        <w:t>）</w:t>
      </w:r>
      <w:r>
        <w:rPr>
          <w:rFonts w:hint="default" w:ascii="Times New Roman" w:hAnsi="Times New Roman" w:eastAsia="方正仿宋_GB2312" w:cs="Times New Roman"/>
          <w:color w:val="000000"/>
          <w:kern w:val="0"/>
          <w:sz w:val="32"/>
          <w:szCs w:val="32"/>
          <w:lang w:val="en-US" w:eastAsia="zh-CN" w:bidi="ar"/>
        </w:rPr>
        <w:t>政策，根据《财政部农业农村部国家林草局关于印发&lt;第四轮草原生态保护补助奖励政策实施指导意见&gt;的通知》</w:t>
      </w:r>
      <w:r>
        <w:rPr>
          <w:rFonts w:hint="eastAsia" w:ascii="Times New Roman" w:hAnsi="Times New Roman" w:eastAsia="方正仿宋_GB2312" w:cs="Times New Roman"/>
          <w:color w:val="000000"/>
          <w:kern w:val="0"/>
          <w:sz w:val="32"/>
          <w:szCs w:val="32"/>
          <w:lang w:val="en-US" w:eastAsia="zh-CN" w:bidi="ar"/>
        </w:rPr>
        <w:t>（</w:t>
      </w:r>
      <w:r>
        <w:rPr>
          <w:rFonts w:hint="default" w:ascii="Times New Roman" w:hAnsi="Times New Roman" w:eastAsia="方正仿宋_GB2312" w:cs="Times New Roman"/>
          <w:color w:val="000000"/>
          <w:kern w:val="0"/>
          <w:sz w:val="32"/>
          <w:szCs w:val="32"/>
          <w:lang w:val="en-US" w:eastAsia="zh-CN" w:bidi="ar"/>
        </w:rPr>
        <w:t>财农〔2026〕37号</w:t>
      </w:r>
      <w:r>
        <w:rPr>
          <w:rFonts w:hint="eastAsia" w:ascii="Times New Roman" w:hAnsi="Times New Roman" w:eastAsia="方正仿宋_GB2312" w:cs="Times New Roman"/>
          <w:color w:val="000000"/>
          <w:kern w:val="0"/>
          <w:sz w:val="32"/>
          <w:szCs w:val="32"/>
          <w:lang w:val="en-US" w:eastAsia="zh-CN" w:bidi="ar"/>
        </w:rPr>
        <w:t>）</w:t>
      </w:r>
      <w:r>
        <w:rPr>
          <w:rFonts w:hint="default" w:ascii="Times New Roman" w:hAnsi="Times New Roman" w:eastAsia="方正仿宋_GB2312" w:cs="Times New Roman"/>
          <w:color w:val="000000"/>
          <w:kern w:val="0"/>
          <w:sz w:val="32"/>
          <w:szCs w:val="32"/>
          <w:lang w:val="en-US" w:eastAsia="zh-CN" w:bidi="ar"/>
        </w:rPr>
        <w:t>要求，结合自治区和地区制定的第四轮草原生态保护补助奖励政策实施方案，制定我县第四轮草原补奖政策实施方案。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一、总体要求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color w:val="000000"/>
          <w:sz w:val="32"/>
          <w:szCs w:val="32"/>
        </w:rPr>
      </w:pPr>
      <w:r>
        <w:rPr>
          <w:rFonts w:hint="default" w:ascii="Times New Roman" w:hAnsi="Times New Roman" w:eastAsia="方正仿宋_GB2312" w:cs="Times New Roman"/>
          <w:color w:val="000000"/>
          <w:kern w:val="0"/>
          <w:sz w:val="32"/>
          <w:szCs w:val="32"/>
          <w:lang w:val="en-US" w:eastAsia="zh-CN" w:bidi="ar"/>
        </w:rPr>
        <w:t>坚持以习近平新时代中国特色社会主义思想为指导，牢固树立和践行习近平生态文明思想，完整准确全面贯彻</w:t>
      </w:r>
      <w:r>
        <w:rPr>
          <w:rFonts w:hint="eastAsia" w:ascii="Times New Roman" w:hAnsi="Times New Roman" w:eastAsia="方正仿宋_GB2312" w:cs="Times New Roman"/>
          <w:color w:val="000000"/>
          <w:kern w:val="0"/>
          <w:sz w:val="32"/>
          <w:szCs w:val="32"/>
          <w:lang w:val="en-US" w:eastAsia="zh-CN" w:bidi="ar"/>
        </w:rPr>
        <w:t>新发展理念和</w:t>
      </w:r>
      <w:bookmarkStart w:id="0" w:name="_GoBack"/>
      <w:bookmarkEnd w:id="0"/>
      <w:r>
        <w:rPr>
          <w:rFonts w:hint="default" w:ascii="Times New Roman" w:hAnsi="Times New Roman" w:eastAsia="方正仿宋_GB2312" w:cs="Times New Roman"/>
          <w:color w:val="000000"/>
          <w:kern w:val="0"/>
          <w:sz w:val="32"/>
          <w:szCs w:val="32"/>
          <w:lang w:val="en-US" w:eastAsia="zh-CN" w:bidi="ar"/>
        </w:rPr>
        <w:t>新时代党的治疆方略，紧紧围绕铸牢中华民族共同体意识、推进中华民族共同体建设，锚定打造全国优质农牧产品重要供给基地的战略定位，以草原生态保护为主线，以农牧民持续增收为核心，全面推行草畜平衡制度，保护和恢复天然草原生态环境。坚持实事求是，保持政策实施连贯性，做到任务落实、资金发放、建档立卡、服务指导、监督管理“五到户（</w:t>
      </w:r>
      <w:r>
        <w:rPr>
          <w:rFonts w:hint="eastAsia" w:ascii="Times New Roman" w:hAnsi="Times New Roman" w:eastAsia="方正仿宋_GB2312" w:cs="Times New Roman"/>
          <w:color w:val="000000"/>
          <w:kern w:val="0"/>
          <w:sz w:val="32"/>
          <w:szCs w:val="32"/>
          <w:lang w:val="en-US" w:eastAsia="zh-CN" w:bidi="ar"/>
        </w:rPr>
        <w:t>国有林管理局</w:t>
      </w:r>
      <w:r>
        <w:rPr>
          <w:rFonts w:hint="default" w:ascii="Times New Roman" w:hAnsi="Times New Roman" w:eastAsia="方正仿宋_GB2312" w:cs="Times New Roman"/>
          <w:color w:val="000000"/>
          <w:kern w:val="0"/>
          <w:sz w:val="32"/>
          <w:szCs w:val="32"/>
          <w:lang w:val="en-US" w:eastAsia="zh-CN" w:bidi="ar"/>
        </w:rPr>
        <w:t>）”。建立补奖资金核发与草畜平衡责任落实、草食畜产品综合生产能力提升相挂钩机制，实现草原增绿、牧民增收、畜牧业增效互促共赢。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二、目标任务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1、</w:t>
      </w:r>
      <w:r>
        <w:rPr>
          <w:rStyle w:val="7"/>
          <w:rFonts w:hint="default" w:ascii="Times New Roman" w:hAnsi="Times New Roman" w:eastAsia="方正仿宋_GB2312" w:cs="Times New Roman"/>
          <w:color w:val="000000"/>
          <w:sz w:val="32"/>
          <w:szCs w:val="32"/>
        </w:rPr>
        <w:t>草原生态持续改善</w:t>
      </w:r>
      <w:r>
        <w:rPr>
          <w:rFonts w:hint="default" w:ascii="Times New Roman" w:hAnsi="Times New Roman" w:eastAsia="方正仿宋_GB2312" w:cs="Times New Roman"/>
          <w:color w:val="000000"/>
          <w:sz w:val="32"/>
          <w:szCs w:val="32"/>
        </w:rPr>
        <w:t>。全面落实草畜平衡制度，草原超载过牧、违规放牧现象得到全面遏制，到2030年全</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草原综合植被盖度达到42%以上。</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2、</w:t>
      </w:r>
      <w:r>
        <w:rPr>
          <w:rStyle w:val="7"/>
          <w:rFonts w:hint="default" w:ascii="Times New Roman" w:hAnsi="Times New Roman" w:eastAsia="方正仿宋_GB2312" w:cs="Times New Roman"/>
          <w:color w:val="000000"/>
          <w:sz w:val="32"/>
          <w:szCs w:val="32"/>
        </w:rPr>
        <w:t>草食畜产品综合生产能力稳步提升</w:t>
      </w:r>
      <w:r>
        <w:rPr>
          <w:rFonts w:hint="default" w:ascii="Times New Roman" w:hAnsi="Times New Roman" w:eastAsia="方正仿宋_GB2312" w:cs="Times New Roman"/>
          <w:color w:val="000000"/>
          <w:sz w:val="32"/>
          <w:szCs w:val="32"/>
        </w:rPr>
        <w:t>。草原畜牧业生产方式加快转变，畜牧业生产质效水平稳步提升，到2030年全</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牲畜存栏达到</w:t>
      </w:r>
      <w:r>
        <w:rPr>
          <w:rFonts w:hint="default" w:ascii="Times New Roman" w:hAnsi="Times New Roman" w:eastAsia="方正仿宋_GB2312" w:cs="Times New Roman"/>
          <w:color w:val="000000"/>
          <w:sz w:val="32"/>
          <w:szCs w:val="32"/>
          <w:lang w:val="en-US" w:eastAsia="zh-CN"/>
        </w:rPr>
        <w:t>80</w:t>
      </w:r>
      <w:r>
        <w:rPr>
          <w:rFonts w:hint="default" w:ascii="Times New Roman" w:hAnsi="Times New Roman" w:eastAsia="方正仿宋_GB2312" w:cs="Times New Roman"/>
          <w:color w:val="000000"/>
          <w:sz w:val="32"/>
          <w:szCs w:val="32"/>
        </w:rPr>
        <w:t>万标准羊单位以上，牛、羊出栏率分别达到</w:t>
      </w:r>
      <w:r>
        <w:rPr>
          <w:rFonts w:hint="default" w:ascii="Times New Roman" w:hAnsi="Times New Roman" w:eastAsia="方正仿宋_GB2312" w:cs="Times New Roman"/>
          <w:color w:val="000000"/>
          <w:sz w:val="32"/>
          <w:szCs w:val="32"/>
          <w:lang w:val="en-US" w:eastAsia="zh-CN"/>
        </w:rPr>
        <w:t>35</w:t>
      </w:r>
      <w:r>
        <w:rPr>
          <w:rFonts w:hint="default" w:ascii="Times New Roman" w:hAnsi="Times New Roman" w:eastAsia="方正仿宋_GB2312" w:cs="Times New Roman"/>
          <w:color w:val="000000"/>
          <w:sz w:val="32"/>
          <w:szCs w:val="32"/>
        </w:rPr>
        <w:t>%、85%以上。</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3、</w:t>
      </w:r>
      <w:r>
        <w:rPr>
          <w:rStyle w:val="7"/>
          <w:rFonts w:hint="default" w:ascii="Times New Roman" w:hAnsi="Times New Roman" w:eastAsia="方正仿宋_GB2312" w:cs="Times New Roman"/>
          <w:color w:val="000000"/>
          <w:sz w:val="32"/>
          <w:szCs w:val="32"/>
        </w:rPr>
        <w:t>牧民收入水平稳步提升</w:t>
      </w:r>
      <w:r>
        <w:rPr>
          <w:rFonts w:hint="default" w:ascii="Times New Roman" w:hAnsi="Times New Roman" w:eastAsia="方正仿宋_GB2312" w:cs="Times New Roman"/>
          <w:color w:val="000000"/>
          <w:sz w:val="32"/>
          <w:szCs w:val="32"/>
        </w:rPr>
        <w:t>。根据国家测算标准，适当提高草原草畜平衡奖励标准、增加农牧民草原补奖政策性收入，推进草原畜牧业转型升级，提高畜牧业生产效益，促进牧区富余劳动力转移转产就业增收。“十五五”期间，草原补奖政策受益农牧民人均可支配收入</w:t>
      </w:r>
      <w:r>
        <w:rPr>
          <w:rFonts w:hint="default" w:ascii="Times New Roman" w:hAnsi="Times New Roman" w:eastAsia="方正仿宋_GB2312" w:cs="Times New Roman"/>
          <w:color w:val="000000"/>
          <w:sz w:val="32"/>
          <w:szCs w:val="32"/>
          <w:lang w:val="en-US" w:eastAsia="zh-CN"/>
        </w:rPr>
        <w:t>持续增长</w:t>
      </w:r>
      <w:r>
        <w:rPr>
          <w:rFonts w:hint="default" w:ascii="Times New Roman" w:hAnsi="Times New Roman" w:eastAsia="方正仿宋_GB2312" w:cs="Times New Roman"/>
          <w:color w:val="000000"/>
          <w:sz w:val="32"/>
          <w:szCs w:val="32"/>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三、政策实施范围和补奖标准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right="0" w:rightChars="0" w:firstLine="643" w:firstLineChars="200"/>
        <w:jc w:val="both"/>
        <w:textAlignment w:val="auto"/>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（一）实施范围和补奖对象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“十五五”期间，对全县13</w:t>
      </w:r>
      <w:r>
        <w:rPr>
          <w:rFonts w:hint="eastAsia" w:ascii="Times New Roman" w:hAnsi="Times New Roman" w:eastAsia="方正仿宋_GB2312" w:cs="Times New Roman"/>
          <w:color w:val="000000"/>
          <w:kern w:val="0"/>
          <w:sz w:val="32"/>
          <w:szCs w:val="32"/>
          <w:lang w:val="en-US" w:eastAsia="zh-CN" w:bidi="ar"/>
        </w:rPr>
        <w:t>0余</w:t>
      </w:r>
      <w:r>
        <w:rPr>
          <w:rFonts w:hint="default" w:ascii="Times New Roman" w:hAnsi="Times New Roman" w:eastAsia="方正仿宋_GB2312" w:cs="Times New Roman"/>
          <w:color w:val="000000"/>
          <w:kern w:val="0"/>
          <w:sz w:val="32"/>
          <w:szCs w:val="32"/>
          <w:lang w:val="en-US" w:eastAsia="zh-CN" w:bidi="ar"/>
        </w:rPr>
        <w:t>万亩已落实确权承包的草原实行草畜平衡管理。对使用由县级人民政府颁发草原使用权证（草原承包合同书）的草原，并落实草畜平衡任务的农牧户和国有</w:t>
      </w:r>
      <w:r>
        <w:rPr>
          <w:rFonts w:hint="eastAsia" w:ascii="Times New Roman" w:hAnsi="Times New Roman" w:eastAsia="方正仿宋_GB2312" w:cs="Times New Roman"/>
          <w:color w:val="000000"/>
          <w:kern w:val="0"/>
          <w:sz w:val="32"/>
          <w:szCs w:val="32"/>
          <w:lang w:val="en-US" w:eastAsia="zh-CN" w:bidi="ar"/>
        </w:rPr>
        <w:t>林管理局</w:t>
      </w:r>
      <w:r>
        <w:rPr>
          <w:rFonts w:hint="default" w:ascii="Times New Roman" w:hAnsi="Times New Roman" w:eastAsia="方正仿宋_GB2312" w:cs="Times New Roman"/>
          <w:color w:val="000000"/>
          <w:kern w:val="0"/>
          <w:sz w:val="32"/>
          <w:szCs w:val="32"/>
          <w:lang w:val="en-US" w:eastAsia="zh-CN" w:bidi="ar"/>
        </w:rPr>
        <w:t>以及其他符合条件的主体予以补奖。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（二）补奖标准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“十五五”期间，全县草畜平衡奖励每亩测算标准2.75元，为避免补贴额度过高“垒大户”的现象，原则上每个承包户补奖资金不超过9万元。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四、重点工作任务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（一）严格草原补奖资金发放管理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1、</w:t>
      </w:r>
      <w:r>
        <w:rPr>
          <w:rStyle w:val="7"/>
          <w:rFonts w:hint="default" w:ascii="Times New Roman" w:hAnsi="Times New Roman" w:eastAsia="方正仿宋_GB2312" w:cs="Times New Roman"/>
          <w:color w:val="000000"/>
          <w:sz w:val="32"/>
          <w:szCs w:val="32"/>
        </w:rPr>
        <w:t>科学划定草畜平衡区域</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color w:val="000000"/>
          <w:sz w:val="32"/>
          <w:szCs w:val="32"/>
          <w:lang w:val="en-US" w:eastAsia="zh-CN"/>
        </w:rPr>
        <w:t>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根据上一年度草原生产力监测结果和载畜量标准，科学划定第四轮草原补奖政策草畜平衡区域。指导乡镇人民政府依据草原使用权证（草场承包合同书）与农牧民和国有</w:t>
      </w:r>
      <w:r>
        <w:rPr>
          <w:rFonts w:hint="eastAsia" w:ascii="Times New Roman" w:hAnsi="Times New Roman" w:eastAsia="方正仿宋_GB2312" w:cs="Times New Roman"/>
          <w:color w:val="000000"/>
          <w:sz w:val="32"/>
          <w:szCs w:val="32"/>
          <w:lang w:val="en-US" w:eastAsia="zh-CN"/>
        </w:rPr>
        <w:t>林管理局</w:t>
      </w:r>
      <w:r>
        <w:rPr>
          <w:rFonts w:hint="default" w:ascii="Times New Roman" w:hAnsi="Times New Roman" w:eastAsia="方正仿宋_GB2312" w:cs="Times New Roman"/>
          <w:color w:val="000000"/>
          <w:sz w:val="32"/>
          <w:szCs w:val="32"/>
        </w:rPr>
        <w:t>以及其他符合条件的主体签订禁牧和草畜平衡责任书，核实每户（</w:t>
      </w:r>
      <w:r>
        <w:rPr>
          <w:rFonts w:hint="eastAsia" w:ascii="Times New Roman" w:hAnsi="Times New Roman" w:eastAsia="方正仿宋_GB2312" w:cs="Times New Roman"/>
          <w:color w:val="000000"/>
          <w:sz w:val="32"/>
          <w:szCs w:val="32"/>
          <w:lang w:val="en-US" w:eastAsia="zh-CN"/>
        </w:rPr>
        <w:t>国有林管理局</w:t>
      </w:r>
      <w:r>
        <w:rPr>
          <w:rFonts w:hint="default" w:ascii="Times New Roman" w:hAnsi="Times New Roman" w:eastAsia="方正仿宋_GB2312" w:cs="Times New Roman"/>
          <w:color w:val="000000"/>
          <w:sz w:val="32"/>
          <w:szCs w:val="32"/>
        </w:rPr>
        <w:t>）草畜平衡草原面积，核定每户（</w:t>
      </w:r>
      <w:r>
        <w:rPr>
          <w:rFonts w:hint="eastAsia" w:ascii="Times New Roman" w:hAnsi="Times New Roman" w:eastAsia="方正仿宋_GB2312" w:cs="Times New Roman"/>
          <w:color w:val="000000"/>
          <w:sz w:val="32"/>
          <w:szCs w:val="32"/>
          <w:lang w:val="en-US" w:eastAsia="zh-CN"/>
        </w:rPr>
        <w:t>国有林管理局</w:t>
      </w:r>
      <w:r>
        <w:rPr>
          <w:rFonts w:hint="default" w:ascii="Times New Roman" w:hAnsi="Times New Roman" w:eastAsia="方正仿宋_GB2312" w:cs="Times New Roman"/>
          <w:color w:val="000000"/>
          <w:sz w:val="32"/>
          <w:szCs w:val="32"/>
        </w:rPr>
        <w:t>）放牧牲畜数量。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2、</w:t>
      </w:r>
      <w:r>
        <w:rPr>
          <w:rStyle w:val="7"/>
          <w:rFonts w:hint="default" w:ascii="Times New Roman" w:hAnsi="Times New Roman" w:eastAsia="方正仿宋_GB2312" w:cs="Times New Roman"/>
          <w:color w:val="000000"/>
          <w:sz w:val="32"/>
          <w:szCs w:val="32"/>
        </w:rPr>
        <w:t>逐户开展建档立卡</w:t>
      </w:r>
      <w:r>
        <w:rPr>
          <w:rFonts w:hint="default" w:ascii="Times New Roman" w:hAnsi="Times New Roman" w:eastAsia="方正仿宋_GB2312" w:cs="Times New Roman"/>
          <w:color w:val="000000"/>
          <w:sz w:val="32"/>
          <w:szCs w:val="32"/>
        </w:rPr>
        <w:t>。每年4月底前，县农业农村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lang w:eastAsia="zh-CN"/>
        </w:rPr>
        <w:t>、</w:t>
      </w:r>
      <w:r>
        <w:rPr>
          <w:rFonts w:hint="default" w:ascii="Times New Roman" w:hAnsi="Times New Roman" w:eastAsia="方正仿宋_GB2312" w:cs="Times New Roman"/>
          <w:color w:val="000000"/>
          <w:sz w:val="32"/>
          <w:szCs w:val="32"/>
          <w:lang w:val="en-US" w:eastAsia="zh-CN"/>
        </w:rPr>
        <w:t>林</w:t>
      </w:r>
      <w:r>
        <w:rPr>
          <w:rFonts w:hint="eastAsia" w:ascii="Times New Roman" w:hAnsi="Times New Roman" w:eastAsia="方正仿宋_GB2312" w:cs="Times New Roman"/>
          <w:color w:val="000000"/>
          <w:sz w:val="32"/>
          <w:szCs w:val="32"/>
          <w:lang w:val="en-US" w:eastAsia="zh-CN"/>
        </w:rPr>
        <w:t>业和草原局</w:t>
      </w:r>
      <w:r>
        <w:rPr>
          <w:rFonts w:hint="default" w:ascii="Times New Roman" w:hAnsi="Times New Roman" w:eastAsia="方正仿宋_GB2312" w:cs="Times New Roman"/>
          <w:color w:val="000000"/>
          <w:sz w:val="32"/>
          <w:szCs w:val="32"/>
        </w:rPr>
        <w:t>指导所辖乡镇人民政府组织各村委会，依据草畜平衡责任书，逐户开展登记造册，将户主姓名、身份证号、家庭住址、草原承包证号、草畜平衡面积、受补奖资金数额、银行卡号、草原核定放牧牲畜数量、实际牲畜放牧数量、牲畜年末存栏量等信息建档立卡。乡镇人民政府对各村委会登记的花名册进行审核，并在乡村两级公示。</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3、</w:t>
      </w:r>
      <w:r>
        <w:rPr>
          <w:rStyle w:val="7"/>
          <w:rFonts w:hint="default" w:ascii="Times New Roman" w:hAnsi="Times New Roman" w:eastAsia="方正仿宋_GB2312" w:cs="Times New Roman"/>
          <w:color w:val="000000"/>
          <w:sz w:val="32"/>
          <w:szCs w:val="32"/>
        </w:rPr>
        <w:t>严格信息审核和数据录入管理</w:t>
      </w:r>
      <w:r>
        <w:rPr>
          <w:rFonts w:hint="default" w:ascii="Times New Roman" w:hAnsi="Times New Roman" w:eastAsia="方正仿宋_GB2312" w:cs="Times New Roman"/>
          <w:color w:val="000000"/>
          <w:sz w:val="32"/>
          <w:szCs w:val="32"/>
        </w:rPr>
        <w:t>。每年5月底前，县农业农村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会同林</w:t>
      </w:r>
      <w:r>
        <w:rPr>
          <w:rFonts w:hint="eastAsia" w:ascii="Times New Roman" w:hAnsi="Times New Roman" w:eastAsia="方正仿宋_GB2312" w:cs="Times New Roman"/>
          <w:color w:val="000000"/>
          <w:sz w:val="32"/>
          <w:szCs w:val="32"/>
          <w:lang w:val="en-US" w:eastAsia="zh-CN"/>
        </w:rPr>
        <w:t>业和草原局</w:t>
      </w:r>
      <w:r>
        <w:rPr>
          <w:rFonts w:hint="default" w:ascii="Times New Roman" w:hAnsi="Times New Roman" w:eastAsia="方正仿宋_GB2312" w:cs="Times New Roman"/>
          <w:color w:val="000000"/>
          <w:sz w:val="32"/>
          <w:szCs w:val="32"/>
        </w:rPr>
        <w:t>、财政</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，对乡镇人民政府审核汇总的补奖信息花名册进行</w:t>
      </w:r>
      <w:r>
        <w:rPr>
          <w:rFonts w:hint="default" w:ascii="Times New Roman" w:hAnsi="Times New Roman" w:eastAsia="方正仿宋_GB2312" w:cs="Times New Roman"/>
          <w:color w:val="000000"/>
          <w:sz w:val="32"/>
          <w:szCs w:val="32"/>
          <w:lang w:val="en-US" w:eastAsia="zh-CN"/>
        </w:rPr>
        <w:t>复</w:t>
      </w:r>
      <w:r>
        <w:rPr>
          <w:rFonts w:hint="default" w:ascii="Times New Roman" w:hAnsi="Times New Roman" w:eastAsia="方正仿宋_GB2312" w:cs="Times New Roman"/>
          <w:color w:val="000000"/>
          <w:sz w:val="32"/>
          <w:szCs w:val="32"/>
        </w:rPr>
        <w:t>核，农业农村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负责审核农牧户（</w:t>
      </w:r>
      <w:r>
        <w:rPr>
          <w:rFonts w:hint="eastAsia" w:ascii="Times New Roman" w:hAnsi="Times New Roman" w:eastAsia="方正仿宋_GB2312" w:cs="Times New Roman"/>
          <w:color w:val="000000"/>
          <w:sz w:val="32"/>
          <w:szCs w:val="32"/>
          <w:lang w:val="en-US" w:eastAsia="zh-CN"/>
        </w:rPr>
        <w:t>国有林管理局</w:t>
      </w:r>
      <w:r>
        <w:rPr>
          <w:rFonts w:hint="default" w:ascii="Times New Roman" w:hAnsi="Times New Roman" w:eastAsia="方正仿宋_GB2312" w:cs="Times New Roman"/>
          <w:color w:val="000000"/>
          <w:sz w:val="32"/>
          <w:szCs w:val="32"/>
        </w:rPr>
        <w:t>）身份、存栏和放牧牲畜数量等信息，</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负责审核草原面积和放牧牲畜数量是否符合载畜量标准等信息，财政</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负责审核补奖资金额度等信息。县农业农村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、林</w:t>
      </w:r>
      <w:r>
        <w:rPr>
          <w:rFonts w:hint="eastAsia" w:ascii="Times New Roman" w:hAnsi="Times New Roman" w:eastAsia="方正仿宋_GB2312" w:cs="Times New Roman"/>
          <w:color w:val="000000"/>
          <w:sz w:val="32"/>
          <w:szCs w:val="32"/>
          <w:lang w:val="en-US" w:eastAsia="zh-CN"/>
        </w:rPr>
        <w:t>业和草原局</w:t>
      </w:r>
      <w:r>
        <w:rPr>
          <w:rFonts w:hint="default" w:ascii="Times New Roman" w:hAnsi="Times New Roman" w:eastAsia="方正仿宋_GB2312" w:cs="Times New Roman"/>
          <w:color w:val="000000"/>
          <w:sz w:val="32"/>
          <w:szCs w:val="32"/>
        </w:rPr>
        <w:t>组织做好草原补奖信息系统数据录入和管理工作，安排专人负责，强化工作条件保障，确保基础信息准确可靠。</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4、</w:t>
      </w:r>
      <w:r>
        <w:rPr>
          <w:rStyle w:val="7"/>
          <w:rFonts w:hint="default" w:ascii="Times New Roman" w:hAnsi="Times New Roman" w:eastAsia="方正仿宋_GB2312" w:cs="Times New Roman"/>
          <w:color w:val="000000"/>
          <w:sz w:val="32"/>
          <w:szCs w:val="32"/>
        </w:rPr>
        <w:t>规范草原补奖资金发放</w:t>
      </w:r>
      <w:r>
        <w:rPr>
          <w:rFonts w:hint="default" w:ascii="Times New Roman" w:hAnsi="Times New Roman" w:eastAsia="方正仿宋_GB2312" w:cs="Times New Roman"/>
          <w:color w:val="000000"/>
          <w:sz w:val="32"/>
          <w:szCs w:val="32"/>
        </w:rPr>
        <w:t>。每年6月底前，县财政</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依据与农业农村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和林</w:t>
      </w:r>
      <w:r>
        <w:rPr>
          <w:rFonts w:hint="eastAsia" w:ascii="Times New Roman" w:hAnsi="Times New Roman" w:eastAsia="方正仿宋_GB2312" w:cs="Times New Roman"/>
          <w:color w:val="000000"/>
          <w:sz w:val="32"/>
          <w:szCs w:val="32"/>
          <w:lang w:val="en-US" w:eastAsia="zh-CN"/>
        </w:rPr>
        <w:t>业和草原局</w:t>
      </w:r>
      <w:r>
        <w:rPr>
          <w:rFonts w:hint="default" w:ascii="Times New Roman" w:hAnsi="Times New Roman" w:eastAsia="方正仿宋_GB2312" w:cs="Times New Roman"/>
          <w:color w:val="000000"/>
          <w:sz w:val="32"/>
          <w:szCs w:val="32"/>
        </w:rPr>
        <w:t>联合</w:t>
      </w:r>
      <w:r>
        <w:rPr>
          <w:rFonts w:hint="default" w:ascii="Times New Roman" w:hAnsi="Times New Roman" w:eastAsia="方正仿宋_GB2312" w:cs="Times New Roman"/>
          <w:color w:val="000000"/>
          <w:sz w:val="32"/>
          <w:szCs w:val="32"/>
          <w:lang w:val="en-US" w:eastAsia="zh-CN"/>
        </w:rPr>
        <w:t>复核</w:t>
      </w:r>
      <w:r>
        <w:rPr>
          <w:rFonts w:hint="default" w:ascii="Times New Roman" w:hAnsi="Times New Roman" w:eastAsia="方正仿宋_GB2312" w:cs="Times New Roman"/>
          <w:color w:val="000000"/>
          <w:sz w:val="32"/>
          <w:szCs w:val="32"/>
        </w:rPr>
        <w:t>过的草原补奖资金发放花名册，通过惠民惠农“一卡通”系统将补奖资金及时足额发放到户（</w:t>
      </w:r>
      <w:r>
        <w:rPr>
          <w:rFonts w:hint="default" w:ascii="Times New Roman" w:hAnsi="Times New Roman" w:eastAsia="方正仿宋_GB2312" w:cs="Times New Roman"/>
          <w:color w:val="000000"/>
          <w:sz w:val="32"/>
          <w:szCs w:val="32"/>
          <w:lang w:val="en-US" w:eastAsia="zh-CN"/>
        </w:rPr>
        <w:t>村、</w:t>
      </w:r>
      <w:r>
        <w:rPr>
          <w:rFonts w:hint="eastAsia" w:ascii="Times New Roman" w:hAnsi="Times New Roman" w:eastAsia="方正仿宋_GB2312" w:cs="Times New Roman"/>
          <w:color w:val="000000"/>
          <w:sz w:val="32"/>
          <w:szCs w:val="32"/>
          <w:lang w:val="en-US" w:eastAsia="zh-CN"/>
        </w:rPr>
        <w:t>国有林管理局</w:t>
      </w:r>
      <w:r>
        <w:rPr>
          <w:rFonts w:hint="default" w:ascii="Times New Roman" w:hAnsi="Times New Roman" w:eastAsia="方正仿宋_GB2312" w:cs="Times New Roman"/>
          <w:color w:val="000000"/>
          <w:sz w:val="32"/>
          <w:szCs w:val="32"/>
        </w:rPr>
        <w:t>），发放时注明政策名称。</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sz w:val="32"/>
          <w:szCs w:val="32"/>
        </w:rPr>
      </w:pPr>
      <w:r>
        <w:rPr>
          <w:rFonts w:hint="default" w:ascii="Times New Roman" w:hAnsi="Times New Roman" w:eastAsia="方正仿宋_GB2312" w:cs="Times New Roman"/>
          <w:color w:val="000000"/>
          <w:sz w:val="32"/>
          <w:szCs w:val="32"/>
        </w:rPr>
        <w:t>针对公职人员、出国人员、企业承包草原、集体使用的草原等特殊情形补奖资金发放问题，按照不同情形下草原补奖资金发放意见执行。</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（二）强化草原禁牧和草畜平衡管理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1、</w:t>
      </w:r>
      <w:r>
        <w:rPr>
          <w:rStyle w:val="7"/>
          <w:rFonts w:hint="default" w:ascii="Times New Roman" w:hAnsi="Times New Roman" w:eastAsia="方正仿宋_GB2312" w:cs="Times New Roman"/>
          <w:color w:val="000000"/>
          <w:sz w:val="32"/>
          <w:szCs w:val="32"/>
        </w:rPr>
        <w:t>加强放牧监管</w:t>
      </w:r>
      <w:r>
        <w:rPr>
          <w:rFonts w:hint="default" w:ascii="Times New Roman" w:hAnsi="Times New Roman" w:eastAsia="方正仿宋_GB2312" w:cs="Times New Roman"/>
          <w:color w:val="000000"/>
          <w:sz w:val="32"/>
          <w:szCs w:val="32"/>
        </w:rPr>
        <w:t>。县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加强对</w:t>
      </w:r>
      <w:r>
        <w:rPr>
          <w:rFonts w:hint="default" w:ascii="Times New Roman" w:hAnsi="Times New Roman" w:eastAsia="方正仿宋_GB2312" w:cs="Times New Roman"/>
          <w:color w:val="000000"/>
          <w:sz w:val="32"/>
          <w:szCs w:val="32"/>
          <w:lang w:val="en-US" w:eastAsia="zh-CN"/>
        </w:rPr>
        <w:t>所辖</w:t>
      </w:r>
      <w:r>
        <w:rPr>
          <w:rFonts w:hint="default" w:ascii="Times New Roman" w:hAnsi="Times New Roman" w:eastAsia="方正仿宋_GB2312" w:cs="Times New Roman"/>
          <w:color w:val="000000"/>
          <w:sz w:val="32"/>
          <w:szCs w:val="32"/>
        </w:rPr>
        <w:t>草场放牧牲畜数量的监督管理，乡镇负责巡查，督促农牧民和国有</w:t>
      </w:r>
      <w:r>
        <w:rPr>
          <w:rFonts w:hint="eastAsia" w:ascii="Times New Roman" w:hAnsi="Times New Roman" w:eastAsia="方正仿宋_GB2312" w:cs="Times New Roman"/>
          <w:color w:val="000000"/>
          <w:sz w:val="32"/>
          <w:szCs w:val="32"/>
          <w:lang w:val="en-US" w:eastAsia="zh-CN"/>
        </w:rPr>
        <w:t>林管理局</w:t>
      </w:r>
      <w:r>
        <w:rPr>
          <w:rFonts w:hint="default" w:ascii="Times New Roman" w:hAnsi="Times New Roman" w:eastAsia="方正仿宋_GB2312" w:cs="Times New Roman"/>
          <w:color w:val="000000"/>
          <w:sz w:val="32"/>
          <w:szCs w:val="32"/>
        </w:rPr>
        <w:t>以及其他符合条件的主体，严格落实草畜平衡制度。对违反规定的主体，由县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及时抄送农业农村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和财政</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，通过减发次年草原补奖资金的方式，督促落实</w:t>
      </w:r>
      <w:r>
        <w:rPr>
          <w:rFonts w:hint="default" w:ascii="Times New Roman" w:hAnsi="Times New Roman" w:eastAsia="方正仿宋_GB2312" w:cs="Times New Roman"/>
          <w:color w:val="000000"/>
          <w:sz w:val="32"/>
          <w:szCs w:val="32"/>
          <w:lang w:val="en-US" w:eastAsia="zh-CN"/>
        </w:rPr>
        <w:t>草畜平衡</w:t>
      </w:r>
      <w:r>
        <w:rPr>
          <w:rFonts w:hint="default" w:ascii="Times New Roman" w:hAnsi="Times New Roman" w:eastAsia="方正仿宋_GB2312" w:cs="Times New Roman"/>
          <w:color w:val="000000"/>
          <w:sz w:val="32"/>
          <w:szCs w:val="32"/>
        </w:rPr>
        <w:t>制度。乡镇人民政府配合</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和农业农村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做好草畜平衡区标识标牌设立、牲畜转场组织、放牧畜群数量监管等工作。</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2、</w:t>
      </w:r>
      <w:r>
        <w:rPr>
          <w:rStyle w:val="7"/>
          <w:rFonts w:hint="default" w:ascii="Times New Roman" w:hAnsi="Times New Roman" w:eastAsia="方正仿宋_GB2312" w:cs="Times New Roman"/>
          <w:color w:val="000000"/>
          <w:sz w:val="32"/>
          <w:szCs w:val="32"/>
        </w:rPr>
        <w:t>加强动态评估调整</w:t>
      </w:r>
      <w:r>
        <w:rPr>
          <w:rFonts w:hint="default" w:ascii="Times New Roman" w:hAnsi="Times New Roman" w:eastAsia="方正仿宋_GB2312" w:cs="Times New Roman"/>
          <w:color w:val="000000"/>
          <w:sz w:val="32"/>
          <w:szCs w:val="32"/>
        </w:rPr>
        <w:t>。建立草原超载预警机制，</w:t>
      </w:r>
      <w:r>
        <w:rPr>
          <w:rFonts w:hint="default" w:ascii="Times New Roman" w:hAnsi="Times New Roman" w:eastAsia="方正仿宋_GB2312" w:cs="Times New Roman"/>
          <w:color w:val="000000"/>
          <w:sz w:val="32"/>
          <w:szCs w:val="32"/>
          <w:lang w:val="en-US" w:eastAsia="zh-CN"/>
        </w:rPr>
        <w:t>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每年对草畜平衡区生产力状况开展动态监测调查，根据</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提供的草原放牧牲畜数量，发布预警信息。对预警超过载畜量标准的</w:t>
      </w:r>
      <w:r>
        <w:rPr>
          <w:rFonts w:hint="default" w:ascii="Times New Roman" w:hAnsi="Times New Roman" w:eastAsia="方正仿宋_GB2312" w:cs="Times New Roman"/>
          <w:color w:val="000000"/>
          <w:sz w:val="32"/>
          <w:szCs w:val="32"/>
          <w:lang w:val="en-US" w:eastAsia="zh-CN"/>
        </w:rPr>
        <w:t>乡镇</w:t>
      </w:r>
      <w:r>
        <w:rPr>
          <w:rFonts w:hint="default" w:ascii="Times New Roman" w:hAnsi="Times New Roman" w:eastAsia="方正仿宋_GB2312" w:cs="Times New Roman"/>
          <w:color w:val="000000"/>
          <w:sz w:val="32"/>
          <w:szCs w:val="32"/>
        </w:rPr>
        <w:t>，由</w:t>
      </w:r>
      <w:r>
        <w:rPr>
          <w:rFonts w:hint="default" w:ascii="Times New Roman" w:hAnsi="Times New Roman" w:eastAsia="方正仿宋_GB2312" w:cs="Times New Roman"/>
          <w:color w:val="000000"/>
          <w:sz w:val="32"/>
          <w:szCs w:val="32"/>
          <w:lang w:val="en-US" w:eastAsia="zh-CN"/>
        </w:rPr>
        <w:t>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督促</w:t>
      </w:r>
      <w:r>
        <w:rPr>
          <w:rFonts w:hint="default" w:ascii="Times New Roman" w:hAnsi="Times New Roman" w:eastAsia="方正仿宋_GB2312" w:cs="Times New Roman"/>
          <w:color w:val="000000"/>
          <w:sz w:val="32"/>
          <w:szCs w:val="32"/>
          <w:lang w:val="en-US" w:eastAsia="zh-CN"/>
        </w:rPr>
        <w:t>乡级</w:t>
      </w:r>
      <w:r>
        <w:rPr>
          <w:rFonts w:hint="default" w:ascii="Times New Roman" w:hAnsi="Times New Roman" w:eastAsia="方正仿宋_GB2312" w:cs="Times New Roman"/>
          <w:color w:val="000000"/>
          <w:sz w:val="32"/>
          <w:szCs w:val="32"/>
        </w:rPr>
        <w:t>人民政府、国有</w:t>
      </w:r>
      <w:r>
        <w:rPr>
          <w:rFonts w:hint="eastAsia" w:ascii="Times New Roman" w:hAnsi="Times New Roman" w:eastAsia="方正仿宋_GB2312" w:cs="Times New Roman"/>
          <w:color w:val="000000"/>
          <w:sz w:val="32"/>
          <w:szCs w:val="32"/>
          <w:lang w:val="en-US" w:eastAsia="zh-CN"/>
        </w:rPr>
        <w:t>林管理局</w:t>
      </w:r>
      <w:r>
        <w:rPr>
          <w:rFonts w:hint="default" w:ascii="Times New Roman" w:hAnsi="Times New Roman" w:eastAsia="方正仿宋_GB2312" w:cs="Times New Roman"/>
          <w:color w:val="000000"/>
          <w:sz w:val="32"/>
          <w:szCs w:val="32"/>
        </w:rPr>
        <w:t>以及其他符合条件的主体通过减畜、分流，落实草畜平衡制度。</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（三）加快转变草原牧业生产方式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1、</w:t>
      </w:r>
      <w:r>
        <w:rPr>
          <w:rStyle w:val="7"/>
          <w:rFonts w:hint="default" w:ascii="Times New Roman" w:hAnsi="Times New Roman" w:eastAsia="方正仿宋_GB2312" w:cs="Times New Roman"/>
          <w:color w:val="000000"/>
          <w:sz w:val="32"/>
          <w:szCs w:val="32"/>
        </w:rPr>
        <w:t>推广增产增效技术</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指导乡镇人民政府组织开展牛冷配改良、羊人工授精经济杂交、牛羊高效育肥等实用技术推广，推行牛“一年一产”、羊“两年三产”和错峰配种生产模式，提高生产效率和养殖效益，促进四季均衡出栏。到2030年，</w:t>
      </w:r>
      <w:r>
        <w:rPr>
          <w:rFonts w:hint="default" w:ascii="Times New Roman" w:hAnsi="Times New Roman" w:eastAsia="方正仿宋_GB2312" w:cs="Times New Roman"/>
          <w:color w:val="000000"/>
          <w:sz w:val="32"/>
          <w:szCs w:val="32"/>
          <w:lang w:val="en-US" w:eastAsia="zh-CN"/>
        </w:rPr>
        <w:t>全县</w:t>
      </w:r>
      <w:r>
        <w:rPr>
          <w:rFonts w:hint="default" w:ascii="Times New Roman" w:hAnsi="Times New Roman" w:eastAsia="方正仿宋_GB2312" w:cs="Times New Roman"/>
          <w:color w:val="000000"/>
          <w:sz w:val="32"/>
          <w:szCs w:val="32"/>
        </w:rPr>
        <w:t>牛冷配改良比例达到</w:t>
      </w:r>
      <w:r>
        <w:rPr>
          <w:rFonts w:hint="default" w:ascii="Times New Roman" w:hAnsi="Times New Roman" w:eastAsia="方正仿宋_GB2312" w:cs="Times New Roman"/>
          <w:color w:val="000000"/>
          <w:sz w:val="32"/>
          <w:szCs w:val="32"/>
          <w:lang w:val="en-US" w:eastAsia="zh-CN"/>
        </w:rPr>
        <w:t>75</w:t>
      </w:r>
      <w:r>
        <w:rPr>
          <w:rFonts w:hint="default" w:ascii="Times New Roman" w:hAnsi="Times New Roman" w:eastAsia="方正仿宋_GB2312" w:cs="Times New Roman"/>
          <w:color w:val="000000"/>
          <w:sz w:val="32"/>
          <w:szCs w:val="32"/>
        </w:rPr>
        <w:t>%以上、羊经济杂交比例达到</w:t>
      </w:r>
      <w:r>
        <w:rPr>
          <w:rFonts w:hint="default" w:ascii="Times New Roman" w:hAnsi="Times New Roman" w:eastAsia="方正仿宋_GB2312" w:cs="Times New Roman"/>
          <w:color w:val="000000"/>
          <w:sz w:val="32"/>
          <w:szCs w:val="32"/>
          <w:lang w:val="en-US" w:eastAsia="zh-CN"/>
        </w:rPr>
        <w:t>36</w:t>
      </w:r>
      <w:r>
        <w:rPr>
          <w:rFonts w:hint="default" w:ascii="Times New Roman" w:hAnsi="Times New Roman" w:eastAsia="方正仿宋_GB2312" w:cs="Times New Roman"/>
          <w:color w:val="000000"/>
          <w:sz w:val="32"/>
          <w:szCs w:val="32"/>
        </w:rPr>
        <w:t>%以上，羔羊早期断奶直线育肥比例达到</w:t>
      </w:r>
      <w:r>
        <w:rPr>
          <w:rFonts w:hint="default" w:ascii="Times New Roman" w:hAnsi="Times New Roman" w:eastAsia="方正仿宋_GB2312" w:cs="Times New Roman"/>
          <w:color w:val="000000"/>
          <w:sz w:val="32"/>
          <w:szCs w:val="32"/>
          <w:lang w:val="en-US" w:eastAsia="zh-CN"/>
        </w:rPr>
        <w:t>16</w:t>
      </w:r>
      <w:r>
        <w:rPr>
          <w:rFonts w:hint="default" w:ascii="Times New Roman" w:hAnsi="Times New Roman" w:eastAsia="方正仿宋_GB2312" w:cs="Times New Roman"/>
          <w:color w:val="000000"/>
          <w:sz w:val="32"/>
          <w:szCs w:val="32"/>
        </w:rPr>
        <w:t>%以上。</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仿宋_GB2312" w:cs="Times New Roman"/>
          <w:color w:val="000000"/>
          <w:sz w:val="32"/>
          <w:szCs w:val="32"/>
        </w:rPr>
      </w:pPr>
      <w:r>
        <w:rPr>
          <w:rStyle w:val="7"/>
          <w:rFonts w:hint="default" w:ascii="Times New Roman" w:hAnsi="Times New Roman" w:eastAsia="方正仿宋_GB2312" w:cs="Times New Roman"/>
          <w:color w:val="000000"/>
          <w:sz w:val="32"/>
          <w:szCs w:val="32"/>
          <w:lang w:val="en-US" w:eastAsia="zh-CN"/>
        </w:rPr>
        <w:t>2、</w:t>
      </w:r>
      <w:r>
        <w:rPr>
          <w:rStyle w:val="7"/>
          <w:rFonts w:hint="default" w:ascii="Times New Roman" w:hAnsi="Times New Roman" w:eastAsia="方正仿宋_GB2312" w:cs="Times New Roman"/>
          <w:color w:val="000000"/>
          <w:sz w:val="32"/>
          <w:szCs w:val="32"/>
        </w:rPr>
        <w:t>增加饲草料供给</w:t>
      </w:r>
      <w:r>
        <w:rPr>
          <w:rFonts w:hint="default" w:ascii="Times New Roman" w:hAnsi="Times New Roman" w:eastAsia="方正仿宋_GB2312" w:cs="Times New Roman"/>
          <w:color w:val="000000"/>
          <w:sz w:val="32"/>
          <w:szCs w:val="32"/>
        </w:rPr>
        <w:t>。</w:t>
      </w:r>
      <w:r>
        <w:rPr>
          <w:rFonts w:hint="default" w:ascii="Times New Roman" w:hAnsi="Times New Roman" w:eastAsia="方正仿宋_GB2312" w:cs="Times New Roman"/>
          <w:color w:val="000000"/>
          <w:sz w:val="32"/>
          <w:szCs w:val="32"/>
          <w:lang w:val="en-US" w:eastAsia="zh-CN"/>
        </w:rPr>
        <w:t>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sz w:val="32"/>
          <w:szCs w:val="32"/>
        </w:rPr>
        <w:t>加强草原补奖政策与天然草原生态修复工程、“三北”“双重”工程的协同实施，通过天然草原人工种草和补播改良，增加天然草原产草量，到2030年全</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保护修复天然草原</w:t>
      </w:r>
      <w:r>
        <w:rPr>
          <w:rFonts w:hint="default" w:ascii="Times New Roman" w:hAnsi="Times New Roman" w:eastAsia="方正仿宋_GB2312" w:cs="Times New Roman"/>
          <w:color w:val="000000"/>
          <w:sz w:val="32"/>
          <w:szCs w:val="32"/>
          <w:lang w:val="en-US" w:eastAsia="zh-CN"/>
        </w:rPr>
        <w:t>5</w:t>
      </w:r>
      <w:r>
        <w:rPr>
          <w:rFonts w:hint="default" w:ascii="Times New Roman" w:hAnsi="Times New Roman" w:eastAsia="方正仿宋_GB2312" w:cs="Times New Roman"/>
          <w:color w:val="000000"/>
          <w:sz w:val="32"/>
          <w:szCs w:val="32"/>
        </w:rPr>
        <w:t>万亩。</w:t>
      </w:r>
      <w:r>
        <w:rPr>
          <w:rFonts w:hint="default" w:ascii="Times New Roman" w:hAnsi="Times New Roman" w:eastAsia="方正仿宋_GB2312" w:cs="Times New Roman"/>
          <w:color w:val="000000"/>
          <w:sz w:val="32"/>
          <w:szCs w:val="32"/>
          <w:lang w:val="en-US" w:eastAsia="zh-CN"/>
        </w:rPr>
        <w:t>县</w:t>
      </w:r>
      <w:r>
        <w:rPr>
          <w:rFonts w:hint="default" w:ascii="Times New Roman" w:hAnsi="Times New Roman" w:eastAsia="方正仿宋_GB2312" w:cs="Times New Roman"/>
          <w:color w:val="000000"/>
          <w:sz w:val="32"/>
          <w:szCs w:val="32"/>
        </w:rPr>
        <w:t>农业农村</w:t>
      </w:r>
      <w:r>
        <w:rPr>
          <w:rFonts w:hint="eastAsia" w:ascii="Times New Roman" w:hAnsi="Times New Roman" w:eastAsia="方正仿宋_GB2312" w:cs="Times New Roman"/>
          <w:color w:val="000000"/>
          <w:sz w:val="32"/>
          <w:szCs w:val="32"/>
          <w:lang w:val="en-US" w:eastAsia="zh-CN"/>
        </w:rPr>
        <w:t>局</w:t>
      </w:r>
      <w:r>
        <w:rPr>
          <w:rFonts w:hint="default" w:ascii="Times New Roman" w:hAnsi="Times New Roman" w:eastAsia="方正仿宋_GB2312" w:cs="Times New Roman"/>
          <w:color w:val="000000"/>
          <w:sz w:val="32"/>
          <w:szCs w:val="32"/>
        </w:rPr>
        <w:t>结合草原畜牧业转型升级、优质高产苜蓿、“粮改饲”等项目，扩大青贮玉米、苜蓿等优质饲草种植面积，提高饲草产量；引导农牧民利用农区丰富的秸秆和农副产品资源发展养殖，降低草食家畜饲喂成本。</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黑体简体" w:cs="Times New Roman"/>
          <w:b w:val="0"/>
          <w:bCs w:val="0"/>
          <w:color w:val="000000"/>
          <w:sz w:val="32"/>
          <w:szCs w:val="32"/>
        </w:rPr>
      </w:pPr>
      <w:r>
        <w:rPr>
          <w:rFonts w:hint="default" w:ascii="Times New Roman" w:hAnsi="Times New Roman" w:eastAsia="方正黑体简体" w:cs="Times New Roman"/>
          <w:b w:val="0"/>
          <w:bCs w:val="0"/>
          <w:color w:val="000000"/>
          <w:sz w:val="32"/>
          <w:szCs w:val="32"/>
        </w:rPr>
        <w:t>五、保障措施</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（一）加强组织领导</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成立由县长任组长，分管</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kern w:val="0"/>
          <w:sz w:val="32"/>
          <w:szCs w:val="32"/>
          <w:lang w:val="en-US" w:eastAsia="zh-CN" w:bidi="ar"/>
        </w:rPr>
        <w:t>、农业农村</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的副县长任副组长，财政</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kern w:val="0"/>
          <w:sz w:val="32"/>
          <w:szCs w:val="32"/>
          <w:lang w:val="en-US" w:eastAsia="zh-CN" w:bidi="ar"/>
        </w:rPr>
        <w:t>、农业农村</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、审计</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w:t>
      </w:r>
      <w:r>
        <w:rPr>
          <w:rFonts w:hint="eastAsia" w:ascii="Times New Roman" w:hAnsi="Times New Roman" w:eastAsia="方正仿宋_GB2312" w:cs="Times New Roman"/>
          <w:color w:val="000000"/>
          <w:kern w:val="0"/>
          <w:sz w:val="32"/>
          <w:szCs w:val="32"/>
          <w:lang w:val="en-US" w:eastAsia="zh-CN" w:bidi="ar"/>
        </w:rPr>
        <w:t>纪委监委</w:t>
      </w:r>
      <w:r>
        <w:rPr>
          <w:rFonts w:hint="default" w:ascii="Times New Roman" w:hAnsi="Times New Roman" w:eastAsia="方正仿宋_GB2312" w:cs="Times New Roman"/>
          <w:color w:val="000000"/>
          <w:kern w:val="0"/>
          <w:sz w:val="32"/>
          <w:szCs w:val="32"/>
          <w:lang w:val="en-US" w:eastAsia="zh-CN" w:bidi="ar"/>
        </w:rPr>
        <w:t>、信访</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、各乡镇（</w:t>
      </w:r>
      <w:r>
        <w:rPr>
          <w:rFonts w:hint="eastAsia" w:ascii="Times New Roman" w:hAnsi="Times New Roman" w:eastAsia="方正仿宋_GB2312" w:cs="Times New Roman"/>
          <w:color w:val="000000"/>
          <w:kern w:val="0"/>
          <w:sz w:val="32"/>
          <w:szCs w:val="32"/>
          <w:lang w:val="en-US" w:eastAsia="zh-CN" w:bidi="ar"/>
        </w:rPr>
        <w:t>国有林管理局</w:t>
      </w:r>
      <w:r>
        <w:rPr>
          <w:rFonts w:hint="default" w:ascii="Times New Roman" w:hAnsi="Times New Roman" w:eastAsia="方正仿宋_GB2312" w:cs="Times New Roman"/>
          <w:color w:val="000000"/>
          <w:kern w:val="0"/>
          <w:sz w:val="32"/>
          <w:szCs w:val="32"/>
          <w:lang w:val="en-US" w:eastAsia="zh-CN" w:bidi="ar"/>
        </w:rPr>
        <w:t>）主要领导为成员的草原补奖工作领导小组，办公室设在县农业农村局，指导协调面积核查、系统录入、资金兑付、绩效自评、矛盾调处全流程工作。建立第四轮草原补奖政策实施协调工作机制，研究解决政策实施过程中出现的新情况新问题。</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（二）加强监督管理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建立县级自查的监督检查机制，充分调动农牧民和国有</w:t>
      </w:r>
      <w:r>
        <w:rPr>
          <w:rFonts w:hint="eastAsia" w:ascii="Times New Roman" w:hAnsi="Times New Roman" w:eastAsia="方正仿宋_GB2312" w:cs="Times New Roman"/>
          <w:color w:val="000000"/>
          <w:kern w:val="0"/>
          <w:sz w:val="32"/>
          <w:szCs w:val="32"/>
          <w:lang w:val="en-US" w:eastAsia="zh-CN" w:bidi="ar"/>
        </w:rPr>
        <w:t>林管理局</w:t>
      </w:r>
      <w:r>
        <w:rPr>
          <w:rFonts w:hint="default" w:ascii="Times New Roman" w:hAnsi="Times New Roman" w:eastAsia="方正仿宋_GB2312" w:cs="Times New Roman"/>
          <w:color w:val="000000"/>
          <w:kern w:val="0"/>
          <w:sz w:val="32"/>
          <w:szCs w:val="32"/>
          <w:lang w:val="en-US" w:eastAsia="zh-CN" w:bidi="ar"/>
        </w:rPr>
        <w:t>以及其他符合条件主体的自我管理与相互监督作用，确保草畜平衡制度落实到位。县</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kern w:val="0"/>
          <w:sz w:val="32"/>
          <w:szCs w:val="32"/>
          <w:lang w:val="en-US" w:eastAsia="zh-CN" w:bidi="ar"/>
        </w:rPr>
        <w:t>对“十五五”期间承包到期的草原，指导做好草原延包、换发证与补奖资金发放衔接工作。县财政</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、农业农村</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w:t>
      </w:r>
      <w:r>
        <w:rPr>
          <w:rFonts w:hint="eastAsia" w:ascii="Times New Roman" w:hAnsi="Times New Roman" w:eastAsia="方正仿宋_GB2312" w:cs="Times New Roman"/>
          <w:color w:val="000000"/>
          <w:sz w:val="32"/>
          <w:szCs w:val="32"/>
          <w:lang w:val="en-US" w:eastAsia="zh-CN"/>
        </w:rPr>
        <w:t>林业和草原局、自然资源局</w:t>
      </w:r>
      <w:r>
        <w:rPr>
          <w:rFonts w:hint="default" w:ascii="Times New Roman" w:hAnsi="Times New Roman" w:eastAsia="方正仿宋_GB2312" w:cs="Times New Roman"/>
          <w:color w:val="000000"/>
          <w:kern w:val="0"/>
          <w:sz w:val="32"/>
          <w:szCs w:val="32"/>
          <w:lang w:val="en-US" w:eastAsia="zh-CN" w:bidi="ar"/>
        </w:rPr>
        <w:t>会同</w:t>
      </w:r>
      <w:r>
        <w:rPr>
          <w:rFonts w:hint="eastAsia" w:ascii="Times New Roman" w:hAnsi="Times New Roman" w:eastAsia="方正仿宋_GB2312" w:cs="Times New Roman"/>
          <w:color w:val="000000"/>
          <w:kern w:val="0"/>
          <w:sz w:val="32"/>
          <w:szCs w:val="32"/>
          <w:lang w:val="en-US" w:eastAsia="zh-CN" w:bidi="ar"/>
        </w:rPr>
        <w:t>纪委监委</w:t>
      </w:r>
      <w:r>
        <w:rPr>
          <w:rFonts w:hint="default" w:ascii="Times New Roman" w:hAnsi="Times New Roman" w:eastAsia="方正仿宋_GB2312" w:cs="Times New Roman"/>
          <w:color w:val="000000"/>
          <w:kern w:val="0"/>
          <w:sz w:val="32"/>
          <w:szCs w:val="32"/>
          <w:lang w:val="en-US" w:eastAsia="zh-CN" w:bidi="ar"/>
        </w:rPr>
        <w:t>、审计</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，加强对政策任务和资金落实情况的监督检查。</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2026年10月30日前将补奖资金发放到位，以后年度于每年6月30日前将补奖资金发放到位。11月10日前完成县级绩效评价工作，形成政策实施工作总结，分别报送地区农业农村</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、财政</w:t>
      </w:r>
      <w:r>
        <w:rPr>
          <w:rFonts w:hint="eastAsia" w:ascii="Times New Roman" w:hAnsi="Times New Roman" w:eastAsia="方正仿宋_GB2312" w:cs="Times New Roman"/>
          <w:color w:val="000000"/>
          <w:kern w:val="0"/>
          <w:sz w:val="32"/>
          <w:szCs w:val="32"/>
          <w:lang w:val="en-US" w:eastAsia="zh-CN" w:bidi="ar"/>
        </w:rPr>
        <w:t>局</w:t>
      </w:r>
      <w:r>
        <w:rPr>
          <w:rFonts w:hint="default" w:ascii="Times New Roman" w:hAnsi="Times New Roman" w:eastAsia="方正仿宋_GB2312" w:cs="Times New Roman"/>
          <w:color w:val="000000"/>
          <w:kern w:val="0"/>
          <w:sz w:val="32"/>
          <w:szCs w:val="32"/>
          <w:lang w:val="en-US" w:eastAsia="zh-CN" w:bidi="ar"/>
        </w:rPr>
        <w:t>和</w:t>
      </w:r>
      <w:r>
        <w:rPr>
          <w:rFonts w:hint="eastAsia" w:ascii="Times New Roman" w:hAnsi="Times New Roman" w:eastAsia="方正仿宋_GB2312" w:cs="Times New Roman"/>
          <w:color w:val="000000"/>
          <w:sz w:val="32"/>
          <w:szCs w:val="32"/>
          <w:lang w:val="en-US" w:eastAsia="zh-CN"/>
        </w:rPr>
        <w:t>林业和草原局</w:t>
      </w:r>
      <w:r>
        <w:rPr>
          <w:rFonts w:hint="default" w:ascii="Times New Roman" w:hAnsi="Times New Roman" w:eastAsia="方正仿宋_GB2312" w:cs="Times New Roman"/>
          <w:color w:val="000000"/>
          <w:kern w:val="0"/>
          <w:sz w:val="32"/>
          <w:szCs w:val="32"/>
          <w:lang w:val="en-US" w:eastAsia="zh-CN" w:bidi="ar"/>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3" w:firstLineChars="200"/>
        <w:jc w:val="both"/>
        <w:rPr>
          <w:rFonts w:hint="default" w:ascii="Times New Roman" w:hAnsi="Times New Roman" w:eastAsia="方正楷体_GB2312" w:cs="Times New Roman"/>
          <w:b/>
          <w:bCs/>
          <w:color w:val="000000"/>
          <w:sz w:val="32"/>
          <w:szCs w:val="32"/>
        </w:rPr>
      </w:pPr>
      <w:r>
        <w:rPr>
          <w:rFonts w:hint="default" w:ascii="Times New Roman" w:hAnsi="Times New Roman" w:eastAsia="方正楷体_GB2312" w:cs="Times New Roman"/>
          <w:b/>
          <w:bCs/>
          <w:color w:val="000000"/>
          <w:sz w:val="32"/>
          <w:szCs w:val="32"/>
        </w:rPr>
        <w:t>（三）加强政策宣传</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both"/>
        <w:rPr>
          <w:rFonts w:hint="default" w:ascii="Times New Roman" w:hAnsi="Times New Roman" w:eastAsia="方正仿宋_GB2312" w:cs="Times New Roman"/>
          <w:color w:val="000000"/>
          <w:kern w:val="0"/>
          <w:sz w:val="32"/>
          <w:szCs w:val="32"/>
          <w:lang w:val="en-US" w:eastAsia="zh-CN" w:bidi="ar"/>
        </w:rPr>
      </w:pPr>
      <w:r>
        <w:rPr>
          <w:rFonts w:hint="default" w:ascii="Times New Roman" w:hAnsi="Times New Roman" w:eastAsia="方正仿宋_GB2312" w:cs="Times New Roman"/>
          <w:color w:val="000000"/>
          <w:kern w:val="0"/>
          <w:sz w:val="32"/>
          <w:szCs w:val="32"/>
          <w:lang w:val="en-US" w:eastAsia="zh-CN" w:bidi="ar"/>
        </w:rPr>
        <w:t>各乡镇要通过集中培训、村队升国旗大宣讲、媒体网络等多种方式，广泛宣传政策主要内容，明确政策受益农牧户（</w:t>
      </w:r>
      <w:r>
        <w:rPr>
          <w:rFonts w:hint="eastAsia" w:ascii="Times New Roman" w:hAnsi="Times New Roman" w:eastAsia="方正仿宋_GB2312" w:cs="Times New Roman"/>
          <w:color w:val="000000"/>
          <w:kern w:val="0"/>
          <w:sz w:val="32"/>
          <w:szCs w:val="32"/>
          <w:lang w:val="en-US" w:eastAsia="zh-CN" w:bidi="ar"/>
        </w:rPr>
        <w:t>国有林管理局</w:t>
      </w:r>
      <w:r>
        <w:rPr>
          <w:rFonts w:hint="default" w:ascii="Times New Roman" w:hAnsi="Times New Roman" w:eastAsia="方正仿宋_GB2312" w:cs="Times New Roman"/>
          <w:color w:val="000000"/>
          <w:kern w:val="0"/>
          <w:sz w:val="32"/>
          <w:szCs w:val="32"/>
          <w:lang w:val="en-US" w:eastAsia="zh-CN" w:bidi="ar"/>
        </w:rPr>
        <w:t>）的权利、义务和责任，强化天然草原“谁使用、谁保护、谁受益”的主体责任意识，筑牢发展草原生态畜牧业的群众基础，确保农牧民在享受政策红利的同时履行草原生态保护义务，推动生产生态、产量产能、增产增收协同推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sz w:val="32"/>
          <w:szCs w:val="32"/>
          <w:lang w:val="en-US"/>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4838" w:firstLineChars="1512"/>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巴楚县农业农村局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459" w:firstLineChars="1706"/>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2026年</w:t>
      </w:r>
      <w:r>
        <w:rPr>
          <w:rFonts w:hint="eastAsia" w:ascii="Times New Roman" w:hAnsi="Times New Roman" w:eastAsia="方正仿宋简体" w:cs="Times New Roman"/>
          <w:sz w:val="32"/>
          <w:szCs w:val="32"/>
          <w:lang w:val="en-US" w:eastAsia="zh-CN"/>
        </w:rPr>
        <w:t>9</w:t>
      </w:r>
      <w:r>
        <w:rPr>
          <w:rFonts w:hint="default" w:ascii="Times New Roman" w:hAnsi="Times New Roman" w:eastAsia="方正仿宋简体" w:cs="Times New Roman"/>
          <w:sz w:val="32"/>
          <w:szCs w:val="32"/>
          <w:lang w:val="en-US" w:eastAsia="zh-CN"/>
        </w:rPr>
        <w:t>月</w:t>
      </w:r>
      <w:r>
        <w:rPr>
          <w:rFonts w:hint="eastAsia" w:ascii="Times New Roman" w:hAnsi="Times New Roman" w:eastAsia="方正仿宋简体" w:cs="Times New Roman"/>
          <w:sz w:val="32"/>
          <w:szCs w:val="32"/>
          <w:lang w:val="en-US" w:eastAsia="zh-CN"/>
        </w:rPr>
        <w:t>30</w:t>
      </w:r>
      <w:r>
        <w:rPr>
          <w:rFonts w:hint="default" w:ascii="Times New Roman" w:hAnsi="Times New Roman" w:eastAsia="方正仿宋简体" w:cs="Times New Roman"/>
          <w:sz w:val="32"/>
          <w:szCs w:val="32"/>
          <w:lang w:val="en-US" w:eastAsia="zh-CN"/>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default" w:ascii="Times New Roman" w:hAnsi="Times New Roman" w:eastAsia="方正仿宋_GB2312" w:cs="Times New Roman"/>
          <w:sz w:val="32"/>
          <w:szCs w:val="32"/>
          <w:lang w:val="en-US"/>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（此件删减部分公开）</w:t>
      </w:r>
    </w:p>
    <w:sectPr>
      <w:pgSz w:w="11906" w:h="16838"/>
      <w:pgMar w:top="1984"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黑体简体">
    <w:panose1 w:val="03000509000000000000"/>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3318"/>
    <w:rsid w:val="01E147CA"/>
    <w:rsid w:val="0204567E"/>
    <w:rsid w:val="024617F2"/>
    <w:rsid w:val="04642403"/>
    <w:rsid w:val="04762137"/>
    <w:rsid w:val="05D2339D"/>
    <w:rsid w:val="06E42A44"/>
    <w:rsid w:val="07DB0C2F"/>
    <w:rsid w:val="08F024B8"/>
    <w:rsid w:val="0CD520F0"/>
    <w:rsid w:val="0CF462EF"/>
    <w:rsid w:val="0DF2282E"/>
    <w:rsid w:val="0E9E6512"/>
    <w:rsid w:val="0FBC7A3C"/>
    <w:rsid w:val="10E0388D"/>
    <w:rsid w:val="119229CC"/>
    <w:rsid w:val="13F46ECF"/>
    <w:rsid w:val="153D4CD7"/>
    <w:rsid w:val="17412B7A"/>
    <w:rsid w:val="1C496E68"/>
    <w:rsid w:val="20725C69"/>
    <w:rsid w:val="216830DB"/>
    <w:rsid w:val="23404143"/>
    <w:rsid w:val="27642EEB"/>
    <w:rsid w:val="284A5764"/>
    <w:rsid w:val="2AD61C45"/>
    <w:rsid w:val="2B30421D"/>
    <w:rsid w:val="2BE90407"/>
    <w:rsid w:val="2C723060"/>
    <w:rsid w:val="2EBE31A3"/>
    <w:rsid w:val="2F077C0C"/>
    <w:rsid w:val="2F8077F6"/>
    <w:rsid w:val="336B2150"/>
    <w:rsid w:val="34086058"/>
    <w:rsid w:val="348A543F"/>
    <w:rsid w:val="36413AA3"/>
    <w:rsid w:val="374935CF"/>
    <w:rsid w:val="39592402"/>
    <w:rsid w:val="39FC36EA"/>
    <w:rsid w:val="3A723328"/>
    <w:rsid w:val="3A8F2024"/>
    <w:rsid w:val="3ABE1B66"/>
    <w:rsid w:val="3AE80991"/>
    <w:rsid w:val="3E524A9F"/>
    <w:rsid w:val="3E8D5AD7"/>
    <w:rsid w:val="3FFA0F4B"/>
    <w:rsid w:val="4013025E"/>
    <w:rsid w:val="404271FB"/>
    <w:rsid w:val="433E5CC8"/>
    <w:rsid w:val="443A225E"/>
    <w:rsid w:val="45575091"/>
    <w:rsid w:val="459373B7"/>
    <w:rsid w:val="48F77C20"/>
    <w:rsid w:val="4BB40B47"/>
    <w:rsid w:val="4EB3158A"/>
    <w:rsid w:val="506B19F1"/>
    <w:rsid w:val="50946380"/>
    <w:rsid w:val="51497F84"/>
    <w:rsid w:val="53984ED9"/>
    <w:rsid w:val="54554E92"/>
    <w:rsid w:val="552A1E7A"/>
    <w:rsid w:val="58A61818"/>
    <w:rsid w:val="5BA65FD3"/>
    <w:rsid w:val="5BC84DDE"/>
    <w:rsid w:val="5CBB27D9"/>
    <w:rsid w:val="5D5C2DED"/>
    <w:rsid w:val="60602BF4"/>
    <w:rsid w:val="609D79A4"/>
    <w:rsid w:val="61166D63"/>
    <w:rsid w:val="65CD2ADA"/>
    <w:rsid w:val="660E6C4E"/>
    <w:rsid w:val="663761A5"/>
    <w:rsid w:val="68430E0B"/>
    <w:rsid w:val="68CD4B9F"/>
    <w:rsid w:val="6A6D488B"/>
    <w:rsid w:val="6B3E1D84"/>
    <w:rsid w:val="6BA809BB"/>
    <w:rsid w:val="6CD3474E"/>
    <w:rsid w:val="6D505D9E"/>
    <w:rsid w:val="6E6726CD"/>
    <w:rsid w:val="6EBE3907"/>
    <w:rsid w:val="721120B3"/>
    <w:rsid w:val="721879A7"/>
    <w:rsid w:val="72AC1CC9"/>
    <w:rsid w:val="72DB49AB"/>
    <w:rsid w:val="75EC00A0"/>
    <w:rsid w:val="77261019"/>
    <w:rsid w:val="788C05D2"/>
    <w:rsid w:val="78AD2A41"/>
    <w:rsid w:val="78FD0D77"/>
    <w:rsid w:val="795409C4"/>
    <w:rsid w:val="79E61F64"/>
    <w:rsid w:val="7B7A0172"/>
    <w:rsid w:val="7C9212DF"/>
    <w:rsid w:val="7EB631DE"/>
    <w:rsid w:val="7EEB1C01"/>
    <w:rsid w:val="7FC05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604</Words>
  <Characters>628</Characters>
  <Lines>0</Lines>
  <Paragraphs>0</Paragraphs>
  <TotalTime>1</TotalTime>
  <ScaleCrop>false</ScaleCrop>
  <LinksUpToDate>false</LinksUpToDate>
  <CharactersWithSpaces>630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2026-06-15T08:35:00Z</dcterms:created>
  <dc:creator>lwnovo</dc:creator>
  <cp:lastModifiedBy>Administrator</cp:lastModifiedBy>
  <dcterms:modified xsi:type="dcterms:W3CDTF">2026-10-04T06:04:35Z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DocerSaveRecord">
    <vt:lpwstr>eyJoZGlkIjoiMDQ5MTdlYTViYWJkMjcwYTI4ZjFmMzFmOTFkMGVjZDQiLCJ1c2VySWQiOiIyOTMyMDgyMzUifQ==</vt:lpwstr>
  </property>
  <property fmtid="{D5CDD505-2E9C-101B-9397-08002B2CF9AE}" pid="4" name="ICV">
    <vt:lpwstr>63AF86EE394343B5B39C47DB0D0C48E3_13</vt:lpwstr>
  </property>
</Properties>
</file>